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76" w:rsidRDefault="0085727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57276" w:rsidRDefault="00857276">
      <w:pPr>
        <w:pStyle w:val="ConsPlusNormal"/>
        <w:jc w:val="both"/>
        <w:outlineLvl w:val="0"/>
      </w:pPr>
    </w:p>
    <w:p w:rsidR="00857276" w:rsidRDefault="00857276">
      <w:pPr>
        <w:pStyle w:val="ConsPlusTitle"/>
        <w:jc w:val="center"/>
        <w:outlineLvl w:val="0"/>
      </w:pPr>
      <w:r>
        <w:t>МИНИСТЕРСТВО ПРОМЫШЛЕННОСТИ И ТОРГОВЛИ РОССИЙСКОЙ ФЕДЕРАЦИИ</w:t>
      </w:r>
    </w:p>
    <w:p w:rsidR="00857276" w:rsidRDefault="00857276">
      <w:pPr>
        <w:pStyle w:val="ConsPlusTitle"/>
        <w:jc w:val="center"/>
      </w:pPr>
    </w:p>
    <w:p w:rsidR="00857276" w:rsidRDefault="00857276">
      <w:pPr>
        <w:pStyle w:val="ConsPlusTitle"/>
        <w:jc w:val="center"/>
      </w:pPr>
      <w:r>
        <w:t>ПРИКАЗ</w:t>
      </w:r>
    </w:p>
    <w:p w:rsidR="00857276" w:rsidRDefault="00857276">
      <w:pPr>
        <w:pStyle w:val="ConsPlusTitle"/>
        <w:jc w:val="center"/>
      </w:pPr>
      <w:r>
        <w:t>от 13 августа 2025 г. N 3951</w:t>
      </w:r>
    </w:p>
    <w:p w:rsidR="00857276" w:rsidRDefault="00857276">
      <w:pPr>
        <w:pStyle w:val="ConsPlusTitle"/>
        <w:jc w:val="center"/>
      </w:pPr>
    </w:p>
    <w:p w:rsidR="00857276" w:rsidRDefault="00857276">
      <w:pPr>
        <w:pStyle w:val="ConsPlusTitle"/>
        <w:jc w:val="center"/>
      </w:pPr>
      <w:r>
        <w:t>ОБ УТВЕРЖДЕНИИ КОНЦЕПЦИИ</w:t>
      </w:r>
    </w:p>
    <w:p w:rsidR="00857276" w:rsidRDefault="00857276">
      <w:pPr>
        <w:pStyle w:val="ConsPlusTitle"/>
        <w:jc w:val="center"/>
      </w:pPr>
      <w:r>
        <w:t xml:space="preserve">СОЗДАНИЯ И РАЗВИТИЯ КАТАЛОГА, СОДЕРЖАЩЕГО ОПИСАНИЕ </w:t>
      </w:r>
      <w:proofErr w:type="gramStart"/>
      <w:r>
        <w:t>ВВЕДЕННЫХ</w:t>
      </w:r>
      <w:proofErr w:type="gramEnd"/>
    </w:p>
    <w:p w:rsidR="00857276" w:rsidRDefault="00857276">
      <w:pPr>
        <w:pStyle w:val="ConsPlusTitle"/>
        <w:jc w:val="center"/>
      </w:pPr>
      <w:r>
        <w:t>В ГРАЖДАНСКИЙ ОБОРОТ ТОВАРОВ КОНКРЕТНОГО ТОВАРНОГО ЗНАКА,</w:t>
      </w:r>
    </w:p>
    <w:p w:rsidR="00857276" w:rsidRDefault="00857276">
      <w:pPr>
        <w:pStyle w:val="ConsPlusTitle"/>
        <w:jc w:val="center"/>
      </w:pPr>
      <w:r>
        <w:t xml:space="preserve">И (ИЛИ) ТОРГОВОЙ МАРКИ, И (ИЛИ) МОДЕЛИ, </w:t>
      </w:r>
      <w:proofErr w:type="gramStart"/>
      <w:r>
        <w:t>СОЗДАННОГО</w:t>
      </w:r>
      <w:proofErr w:type="gramEnd"/>
      <w:r>
        <w:t xml:space="preserve"> ДЛЯ ЦЕЛЕЙ</w:t>
      </w:r>
    </w:p>
    <w:p w:rsidR="00857276" w:rsidRDefault="00857276">
      <w:pPr>
        <w:pStyle w:val="ConsPlusTitle"/>
        <w:jc w:val="center"/>
      </w:pPr>
      <w:r>
        <w:t>ОСУЩЕСТВЛЕНИЯ ЗАКУПОК ТОВАРОВ, РАБОТ, УСЛУГ, ОСУЩЕСТВЛЯЕМЫХ</w:t>
      </w:r>
    </w:p>
    <w:p w:rsidR="00857276" w:rsidRDefault="00857276">
      <w:pPr>
        <w:pStyle w:val="ConsPlusTitle"/>
        <w:jc w:val="center"/>
      </w:pPr>
      <w:r>
        <w:t>В УПРОЩЕННОМ ПОРЯДКЕ В ПРЕДЕЛАХ РАЗМЕРОВ СУММ И ГОДОВЫХ</w:t>
      </w:r>
    </w:p>
    <w:p w:rsidR="00857276" w:rsidRDefault="00857276">
      <w:pPr>
        <w:pStyle w:val="ConsPlusTitle"/>
        <w:jc w:val="center"/>
      </w:pPr>
      <w:r>
        <w:t>ОБЪЕМОВ, ПРИ КОТОРЫХ ДОПУСКАЕТСЯ ОСУЩЕСТВЛЯТЬ ЗАКУПКИ</w:t>
      </w:r>
    </w:p>
    <w:p w:rsidR="00857276" w:rsidRDefault="00857276">
      <w:pPr>
        <w:pStyle w:val="ConsPlusTitle"/>
        <w:jc w:val="center"/>
      </w:pPr>
      <w:r>
        <w:t>У ЕДИНСТВЕННОГО ПОСТАВЩИКА (ПОДРЯДЧИКА, ИСПОЛНИТЕЛЯ),</w:t>
      </w:r>
    </w:p>
    <w:p w:rsidR="00857276" w:rsidRDefault="00857276">
      <w:pPr>
        <w:pStyle w:val="ConsPlusTitle"/>
        <w:jc w:val="center"/>
      </w:pPr>
      <w:r>
        <w:t xml:space="preserve">ДЛЯ ОПЕРАТИВНОГО УДОВЛЕТВОРЕНИЯ </w:t>
      </w:r>
      <w:proofErr w:type="gramStart"/>
      <w:r>
        <w:t>ОТДЕЛЬНЫХ</w:t>
      </w:r>
      <w:proofErr w:type="gramEnd"/>
      <w:r>
        <w:t xml:space="preserve"> НЕОТЛОЖНЫХ</w:t>
      </w:r>
    </w:p>
    <w:p w:rsidR="00857276" w:rsidRDefault="00857276">
      <w:pPr>
        <w:pStyle w:val="ConsPlusTitle"/>
        <w:jc w:val="center"/>
      </w:pPr>
      <w:r>
        <w:t>ПОТРЕБНОСТЕЙ ЗАКАЗЧИКА В СООТВЕТСТВИИ С ТРЕБОВАНИЯМИ</w:t>
      </w:r>
    </w:p>
    <w:p w:rsidR="00857276" w:rsidRDefault="00857276">
      <w:pPr>
        <w:pStyle w:val="ConsPlusTitle"/>
        <w:jc w:val="center"/>
      </w:pPr>
      <w:r>
        <w:t>ФЕДЕРАЛЬНОГО ЗАКОНА "О КОНТРАКТНОЙ СИСТЕМЕ В СФЕРЕ</w:t>
      </w:r>
    </w:p>
    <w:p w:rsidR="00857276" w:rsidRDefault="00857276">
      <w:pPr>
        <w:pStyle w:val="ConsPlusTitle"/>
        <w:jc w:val="center"/>
      </w:pPr>
      <w:r>
        <w:t>ЗАКУПОК ТОВАРОВ, РАБОТ, УСЛУГ ДЛЯ ОБЕСПЕЧЕНИЯ</w:t>
      </w:r>
    </w:p>
    <w:p w:rsidR="00857276" w:rsidRDefault="00857276">
      <w:pPr>
        <w:pStyle w:val="ConsPlusTitle"/>
        <w:jc w:val="center"/>
      </w:pPr>
      <w:r>
        <w:t>ГОСУДАРСТВЕННЫХ И МУНИЦИПАЛЬНЫХ НУЖД"</w:t>
      </w:r>
    </w:p>
    <w:p w:rsidR="00857276" w:rsidRDefault="00857276">
      <w:pPr>
        <w:pStyle w:val="ConsPlusNormal"/>
        <w:jc w:val="center"/>
      </w:pPr>
    </w:p>
    <w:p w:rsidR="00857276" w:rsidRDefault="00857276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>
        <w:r>
          <w:rPr>
            <w:color w:val="0000FF"/>
          </w:rPr>
          <w:t>Концепции</w:t>
        </w:r>
      </w:hyperlink>
      <w:r>
        <w:t xml:space="preserve"> совершенствования закупок товаров, работ, услуг для обеспечения государственных и муниципальных нужд малого объема на период до 2027 года, утвержденной распоряжением Правительства Российской Федерации от 26 июня 2024 г. N 1636-р, а также </w:t>
      </w:r>
      <w:hyperlink r:id="rId7">
        <w:r>
          <w:rPr>
            <w:color w:val="0000FF"/>
          </w:rPr>
          <w:t>плана</w:t>
        </w:r>
      </w:hyperlink>
      <w:r>
        <w:t xml:space="preserve"> мероприятий ("дорожной карты") по реализации Концепции совершенствования закупок товаров, работ, услуг для обеспечения государственных и муниципальных нужд малого объема на период до 2027</w:t>
      </w:r>
      <w:proofErr w:type="gramEnd"/>
      <w:r>
        <w:t xml:space="preserve"> </w:t>
      </w:r>
      <w:proofErr w:type="gramStart"/>
      <w:r>
        <w:t xml:space="preserve">года и </w:t>
      </w:r>
      <w:hyperlink r:id="rId8">
        <w:r>
          <w:rPr>
            <w:color w:val="0000FF"/>
          </w:rPr>
          <w:t>плана</w:t>
        </w:r>
      </w:hyperlink>
      <w:r>
        <w:t xml:space="preserve"> мероприятий ("дорожной карты") по созданию и ведению каталога, содержащего описание введенных в гражданский оборот товаров конкретного товарного знака, и (или) торговой марки, и (или) модели, созданного для целей осуществления закупок товаров, работ, услуг, осуществляемых в упрощенном порядке в пределах размеров сумм и годовых объемов, при которых допускается осуществлять закупки у единственного поставщика (подрядчика, исполнителя), для оперативного удовлетворения</w:t>
      </w:r>
      <w:proofErr w:type="gramEnd"/>
      <w:r>
        <w:t xml:space="preserve"> отдельных неотложных потребностей заказчика в соответствии с требованиями Федерального закона "О контрактной системе в сфере закупок товаров, работ, услуг для обеспечения государственных и муниципальных нужд", утвержденных распоряжением Правительства Российской Федерации от 13 августа 2024 г. N 2144-р, приказываю: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прилагаемую </w:t>
      </w:r>
      <w:hyperlink w:anchor="P36">
        <w:r>
          <w:rPr>
            <w:color w:val="0000FF"/>
          </w:rPr>
          <w:t>Концепцию</w:t>
        </w:r>
      </w:hyperlink>
      <w:r>
        <w:t xml:space="preserve"> создания и развития каталога, содержащего описание введенных в гражданский оборот товаров конкретного товарного знака, и (или) торговой марки, и (или) модели, созданного для целей осуществления закупок товаров, работ, услуг, осуществляемых в упрощенном порядке в пределах размеров сумм и годовых объемов, при которых допускается осуществлять закупки у единственного поставщика (подрядчика, исполнителя), для оперативного удовлетворения отдельных неотложных потребностей заказчика</w:t>
      </w:r>
      <w:proofErr w:type="gramEnd"/>
      <w:r>
        <w:t xml:space="preserve"> в соответствии с требованиями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промышленности и торговли Российской Федерации от 28 апреля 2025 г. N 2046 "Об утверждении Концепции создания и развития каталога, содержащего описание введенных в гражданский оборот товаров конкретного товарного знака, и (или) торговой марки, и (или) модели, созданного для целей осуществления закупок товаров, работ, услуг, осуществляемых в упрощенном порядке в пределах размеров сумм и годовых объемов</w:t>
      </w:r>
      <w:proofErr w:type="gramEnd"/>
      <w:r>
        <w:t xml:space="preserve">, </w:t>
      </w:r>
      <w:proofErr w:type="gramStart"/>
      <w:r>
        <w:t>при</w:t>
      </w:r>
      <w:proofErr w:type="gramEnd"/>
      <w:r>
        <w:t xml:space="preserve"> которых допускается осуществлять закупки у единственного поставщика (подрядчика, исполнителя), для оперативного удовлетворения отдельных неотложных </w:t>
      </w:r>
      <w:r>
        <w:lastRenderedPageBreak/>
        <w:t>потребностей заказчика в соответствии с требованиями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Контроль за исполнением настоящего приказа возложить на заместителя Министра промышленности и торговли Российской Федерации Е.Г. </w:t>
      </w:r>
      <w:proofErr w:type="spellStart"/>
      <w:r>
        <w:t>Приезжеву</w:t>
      </w:r>
      <w:proofErr w:type="spellEnd"/>
      <w:r>
        <w:t xml:space="preserve"> и заместителя Министра промышленности и торговли Российской Федерации В.В. Шпака в соответствии с установленным распределением обязанностей.</w:t>
      </w:r>
      <w:proofErr w:type="gramEnd"/>
    </w:p>
    <w:p w:rsidR="00857276" w:rsidRDefault="00857276">
      <w:pPr>
        <w:pStyle w:val="ConsPlusNormal"/>
        <w:ind w:firstLine="540"/>
        <w:jc w:val="both"/>
      </w:pPr>
    </w:p>
    <w:p w:rsidR="00857276" w:rsidRDefault="00857276">
      <w:pPr>
        <w:pStyle w:val="ConsPlusNormal"/>
        <w:jc w:val="right"/>
      </w:pPr>
      <w:r>
        <w:t>Министр</w:t>
      </w:r>
    </w:p>
    <w:p w:rsidR="00857276" w:rsidRDefault="00857276">
      <w:pPr>
        <w:pStyle w:val="ConsPlusNormal"/>
        <w:jc w:val="right"/>
      </w:pPr>
      <w:r>
        <w:t>А.А.АЛИХАНОВ</w:t>
      </w:r>
    </w:p>
    <w:p w:rsidR="00857276" w:rsidRDefault="00857276">
      <w:pPr>
        <w:pStyle w:val="ConsPlusNormal"/>
        <w:ind w:firstLine="540"/>
        <w:jc w:val="both"/>
      </w:pPr>
    </w:p>
    <w:p w:rsidR="00857276" w:rsidRDefault="00857276">
      <w:pPr>
        <w:pStyle w:val="ConsPlusNormal"/>
        <w:ind w:firstLine="540"/>
        <w:jc w:val="both"/>
      </w:pPr>
    </w:p>
    <w:p w:rsidR="00857276" w:rsidRDefault="00857276">
      <w:pPr>
        <w:pStyle w:val="ConsPlusNormal"/>
        <w:ind w:firstLine="540"/>
        <w:jc w:val="both"/>
      </w:pPr>
    </w:p>
    <w:p w:rsidR="00857276" w:rsidRDefault="00857276">
      <w:pPr>
        <w:pStyle w:val="ConsPlusNormal"/>
        <w:ind w:firstLine="540"/>
        <w:jc w:val="both"/>
      </w:pPr>
    </w:p>
    <w:p w:rsidR="00857276" w:rsidRDefault="00857276">
      <w:pPr>
        <w:pStyle w:val="ConsPlusNormal"/>
        <w:ind w:firstLine="540"/>
        <w:jc w:val="both"/>
      </w:pPr>
    </w:p>
    <w:p w:rsidR="00857276" w:rsidRDefault="00857276">
      <w:pPr>
        <w:pStyle w:val="ConsPlusNormal"/>
        <w:jc w:val="right"/>
        <w:outlineLvl w:val="0"/>
      </w:pPr>
      <w:proofErr w:type="gramStart"/>
      <w:r>
        <w:t>Утверждена</w:t>
      </w:r>
      <w:proofErr w:type="gramEnd"/>
    </w:p>
    <w:p w:rsidR="00857276" w:rsidRDefault="00857276">
      <w:pPr>
        <w:pStyle w:val="ConsPlusNormal"/>
        <w:jc w:val="right"/>
      </w:pPr>
      <w:r>
        <w:t xml:space="preserve">приказом </w:t>
      </w:r>
      <w:proofErr w:type="spellStart"/>
      <w:r>
        <w:t>Минпромторга</w:t>
      </w:r>
      <w:proofErr w:type="spellEnd"/>
      <w:r>
        <w:t xml:space="preserve"> России</w:t>
      </w:r>
    </w:p>
    <w:p w:rsidR="00857276" w:rsidRDefault="00857276">
      <w:pPr>
        <w:pStyle w:val="ConsPlusNormal"/>
        <w:jc w:val="right"/>
      </w:pPr>
      <w:r>
        <w:t>от 13 августа 2025 г. N 3951</w:t>
      </w:r>
    </w:p>
    <w:p w:rsidR="00857276" w:rsidRDefault="00857276">
      <w:pPr>
        <w:pStyle w:val="ConsPlusNormal"/>
        <w:jc w:val="right"/>
      </w:pPr>
    </w:p>
    <w:p w:rsidR="00857276" w:rsidRDefault="00857276">
      <w:pPr>
        <w:pStyle w:val="ConsPlusTitle"/>
        <w:jc w:val="center"/>
      </w:pPr>
      <w:bookmarkStart w:id="0" w:name="P36"/>
      <w:bookmarkEnd w:id="0"/>
      <w:r>
        <w:t>КОНЦЕПЦИЯ</w:t>
      </w:r>
    </w:p>
    <w:p w:rsidR="00857276" w:rsidRDefault="00857276">
      <w:pPr>
        <w:pStyle w:val="ConsPlusTitle"/>
        <w:jc w:val="center"/>
      </w:pPr>
      <w:r>
        <w:t xml:space="preserve">СОЗДАНИЯ И РАЗВИТИЯ КАТАЛОГА, СОДЕРЖАЩЕГО ОПИСАНИЕ </w:t>
      </w:r>
      <w:proofErr w:type="gramStart"/>
      <w:r>
        <w:t>ВВЕДЕННЫХ</w:t>
      </w:r>
      <w:proofErr w:type="gramEnd"/>
    </w:p>
    <w:p w:rsidR="00857276" w:rsidRDefault="00857276">
      <w:pPr>
        <w:pStyle w:val="ConsPlusTitle"/>
        <w:jc w:val="center"/>
      </w:pPr>
      <w:r>
        <w:t>В ГРАЖДАНСКИЙ ОБОРОТ ТОВАРОВ КОНКРЕТНОГО ТОВАРНОГО ЗНАКА,</w:t>
      </w:r>
    </w:p>
    <w:p w:rsidR="00857276" w:rsidRDefault="00857276">
      <w:pPr>
        <w:pStyle w:val="ConsPlusTitle"/>
        <w:jc w:val="center"/>
      </w:pPr>
      <w:r>
        <w:t xml:space="preserve">И (ИЛИ) ТОРГОВОЙ МАРКИ, И (ИЛИ) МОДЕЛИ, </w:t>
      </w:r>
      <w:proofErr w:type="gramStart"/>
      <w:r>
        <w:t>СОЗДАННОГО</w:t>
      </w:r>
      <w:proofErr w:type="gramEnd"/>
      <w:r>
        <w:t xml:space="preserve"> ДЛЯ ЦЕЛЕЙ</w:t>
      </w:r>
    </w:p>
    <w:p w:rsidR="00857276" w:rsidRDefault="00857276">
      <w:pPr>
        <w:pStyle w:val="ConsPlusTitle"/>
        <w:jc w:val="center"/>
      </w:pPr>
      <w:r>
        <w:t>ОСУЩЕСТВЛЕНИЯ ЗАКУПОК ТОВАРОВ, РАБОТ, УСЛУГ, ОСУЩЕСТВЛЯЕМЫХ</w:t>
      </w:r>
    </w:p>
    <w:p w:rsidR="00857276" w:rsidRDefault="00857276">
      <w:pPr>
        <w:pStyle w:val="ConsPlusTitle"/>
        <w:jc w:val="center"/>
      </w:pPr>
      <w:r>
        <w:t>В УПРОЩЕННОМ ПОРЯДКЕ В ПРЕДЕЛАХ РАЗМЕРОВ СУММ И ГОДОВЫХ</w:t>
      </w:r>
    </w:p>
    <w:p w:rsidR="00857276" w:rsidRDefault="00857276">
      <w:pPr>
        <w:pStyle w:val="ConsPlusTitle"/>
        <w:jc w:val="center"/>
      </w:pPr>
      <w:r>
        <w:t>ОБЪЕМОВ, ПРИ КОТОРЫХ ДОПУСКАЕТСЯ ОСУЩЕСТВЛЯТЬ ЗАКУПКИ</w:t>
      </w:r>
    </w:p>
    <w:p w:rsidR="00857276" w:rsidRDefault="00857276">
      <w:pPr>
        <w:pStyle w:val="ConsPlusTitle"/>
        <w:jc w:val="center"/>
      </w:pPr>
      <w:r>
        <w:t>У ЕДИНСТВЕННОГО ПОСТАВЩИКА (ПОДРЯДЧИКА, ИСПОЛНИТЕЛЯ),</w:t>
      </w:r>
    </w:p>
    <w:p w:rsidR="00857276" w:rsidRDefault="00857276">
      <w:pPr>
        <w:pStyle w:val="ConsPlusTitle"/>
        <w:jc w:val="center"/>
      </w:pPr>
      <w:r>
        <w:t xml:space="preserve">ДЛЯ ОПЕРАТИВНОГО УДОВЛЕТВОРЕНИЯ </w:t>
      </w:r>
      <w:proofErr w:type="gramStart"/>
      <w:r>
        <w:t>ОТДЕЛЬНЫХ</w:t>
      </w:r>
      <w:proofErr w:type="gramEnd"/>
      <w:r>
        <w:t xml:space="preserve"> НЕОТЛОЖНЫХ</w:t>
      </w:r>
    </w:p>
    <w:p w:rsidR="00857276" w:rsidRDefault="00857276">
      <w:pPr>
        <w:pStyle w:val="ConsPlusTitle"/>
        <w:jc w:val="center"/>
      </w:pPr>
      <w:r>
        <w:t>ПОТРЕБНОСТЕЙ ЗАКАЗЧИКА В СООТВЕТСТВИИ С ТРЕБОВАНИЯМИ</w:t>
      </w:r>
    </w:p>
    <w:p w:rsidR="00857276" w:rsidRDefault="00857276">
      <w:pPr>
        <w:pStyle w:val="ConsPlusTitle"/>
        <w:jc w:val="center"/>
      </w:pPr>
      <w:r>
        <w:t>ФЕДЕРАЛЬНОГО ЗАКОНА "О КОНТРАКТНОЙ СИСТЕМЕ В СФЕРЕ</w:t>
      </w:r>
    </w:p>
    <w:p w:rsidR="00857276" w:rsidRDefault="00857276">
      <w:pPr>
        <w:pStyle w:val="ConsPlusTitle"/>
        <w:jc w:val="center"/>
      </w:pPr>
      <w:r>
        <w:t>ЗАКУПОК ТОВАРОВ, РАБОТ, УСЛУГ ДЛЯ ОБЕСПЕЧЕНИЯ</w:t>
      </w:r>
    </w:p>
    <w:p w:rsidR="00857276" w:rsidRDefault="00857276">
      <w:pPr>
        <w:pStyle w:val="ConsPlusTitle"/>
        <w:jc w:val="center"/>
      </w:pPr>
      <w:r>
        <w:t>ГОСУДАРСТВЕННЫХ И МУНИЦИПАЛЬНЫХ НУЖД"</w:t>
      </w:r>
    </w:p>
    <w:p w:rsidR="00857276" w:rsidRDefault="00857276">
      <w:pPr>
        <w:pStyle w:val="ConsPlusNormal"/>
        <w:jc w:val="center"/>
      </w:pPr>
    </w:p>
    <w:p w:rsidR="00857276" w:rsidRDefault="00857276">
      <w:pPr>
        <w:pStyle w:val="ConsPlusTitle"/>
        <w:jc w:val="center"/>
        <w:outlineLvl w:val="1"/>
      </w:pPr>
      <w:r>
        <w:t>I. Общие положения</w:t>
      </w:r>
    </w:p>
    <w:p w:rsidR="00857276" w:rsidRDefault="00857276">
      <w:pPr>
        <w:pStyle w:val="ConsPlusNormal"/>
        <w:jc w:val="center"/>
      </w:pPr>
    </w:p>
    <w:p w:rsidR="00857276" w:rsidRDefault="00857276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10">
        <w:r>
          <w:rPr>
            <w:color w:val="0000FF"/>
          </w:rPr>
          <w:t>Концепции</w:t>
        </w:r>
      </w:hyperlink>
      <w:r>
        <w:t xml:space="preserve"> совершенствования закупок товаров, работ, услуг для обеспечения государственных и муниципальных нужд малого объема на период до 2027 года, утвержденной распоряжением Правительства Российской Федерации от 26 июня 2024 г. N 1636-р (далее - Концепция малых закупок), ключевыми проблемами действующего регулирования закупок, осуществляемых в соответствии с </w:t>
      </w:r>
      <w:hyperlink r:id="rId11">
        <w:r>
          <w:rPr>
            <w:color w:val="0000FF"/>
          </w:rPr>
          <w:t>пунктами 4</w:t>
        </w:r>
      </w:hyperlink>
      <w:r>
        <w:t xml:space="preserve"> и </w:t>
      </w:r>
      <w:hyperlink r:id="rId12">
        <w:r>
          <w:rPr>
            <w:color w:val="0000FF"/>
          </w:rPr>
          <w:t>5 части первой статьи 93</w:t>
        </w:r>
      </w:hyperlink>
      <w:r>
        <w:t xml:space="preserve"> Федерального закона от 5 апреля 2013 г</w:t>
      </w:r>
      <w:proofErr w:type="gramEnd"/>
      <w:r>
        <w:t>. N 44-ФЗ "О контрактной системе в сфере закупок товаров, работ, услуг для обеспечения государственных и муниципальных нужд" (далее соответственно - Закон о контрактной системе, малые закупки), являются: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>разный порядок функционирования информационных систем, используемых для проведения малых закупок, отдельная регистрация в каждой из них, разный порядок проведения малых закупок, что усложняет доступ участников закупки к участию в них;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>отсутствие централизованного учета информации об осуществляемых в субъектах Российской Федерации малых закупках;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 xml:space="preserve">отсутствие требований об информационном взаимодействии применяемых информационных систем с единой информационной системой в сфере закупок (далее - ЕИС), что </w:t>
      </w:r>
      <w:r>
        <w:lastRenderedPageBreak/>
        <w:t xml:space="preserve">не обеспечивает учет и </w:t>
      </w:r>
      <w:proofErr w:type="spellStart"/>
      <w:r>
        <w:t>прослеживаемость</w:t>
      </w:r>
      <w:proofErr w:type="spellEnd"/>
      <w:r>
        <w:t xml:space="preserve"> информации о малых закупках на всем их жизненном цикле, не позволяет применять электронный документооборот в ЕИС на этапе исполнения контракта.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 xml:space="preserve">По состоянию на 2025 год созданы и </w:t>
      </w:r>
      <w:proofErr w:type="gramStart"/>
      <w:r>
        <w:t>функционируют</w:t>
      </w:r>
      <w:proofErr w:type="gramEnd"/>
      <w:r>
        <w:t xml:space="preserve"> в том числе следующие государственные и информационные системы, в разной степени касающиеся вопросов малых закупок: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 xml:space="preserve">государственная информационная система промышленности (далее - ГИСП), </w:t>
      </w:r>
      <w:proofErr w:type="gramStart"/>
      <w:r>
        <w:t>содержащая</w:t>
      </w:r>
      <w:proofErr w:type="gramEnd"/>
      <w:r>
        <w:t xml:space="preserve"> в том числе каталог продукции и обеспечивающая формирование цифровых паспортов промышленной продукции (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июля 2015 г. N 757 "О порядке создания, эксплуатации и совершенствования государственной информационной системы промышленности",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июля 2015 г. N 719 "О подтверждении производства российской промышленной продукции",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Российской </w:t>
      </w:r>
      <w:proofErr w:type="gramStart"/>
      <w:r>
        <w:t>Федерации от 29 июня 2024 г. N 896 "Об утверждении Правил формирования и использования цифровых паспортов промышленной продукции");</w:t>
      </w:r>
      <w:proofErr w:type="gramEnd"/>
    </w:p>
    <w:p w:rsidR="00857276" w:rsidRDefault="00857276">
      <w:pPr>
        <w:pStyle w:val="ConsPlusNormal"/>
        <w:spacing w:before="220"/>
        <w:ind w:firstLine="540"/>
        <w:jc w:val="both"/>
      </w:pPr>
      <w:proofErr w:type="gramStart"/>
      <w:r>
        <w:t>государственная информационная система мониторинга за оборотом товаров, подлежащих обязательной маркировке средствами идентификации (далее - информационная система мониторинга), содержащая национальный каталог товаров, подлежащих обязательной маркировке средствами идентификации (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апреля 2019 г. N 515 "О системе маркировки товаров средствами идентификации и </w:t>
      </w:r>
      <w:proofErr w:type="spellStart"/>
      <w:r>
        <w:t>прослеживаемости</w:t>
      </w:r>
      <w:proofErr w:type="spellEnd"/>
      <w:r>
        <w:t xml:space="preserve"> движения товаров");</w:t>
      </w:r>
      <w:proofErr w:type="gramEnd"/>
    </w:p>
    <w:p w:rsidR="00857276" w:rsidRDefault="00857276">
      <w:pPr>
        <w:pStyle w:val="ConsPlusNormal"/>
        <w:spacing w:before="220"/>
        <w:ind w:firstLine="540"/>
        <w:jc w:val="both"/>
      </w:pPr>
      <w:r>
        <w:t xml:space="preserve">федеральная государственная информационная система в области аккредитации (ФГИС </w:t>
      </w:r>
      <w:proofErr w:type="spellStart"/>
      <w:r>
        <w:t>Росаккредитации</w:t>
      </w:r>
      <w:proofErr w:type="spellEnd"/>
      <w:r>
        <w:t xml:space="preserve">), </w:t>
      </w:r>
      <w:proofErr w:type="gramStart"/>
      <w:r>
        <w:t>содержащая</w:t>
      </w:r>
      <w:proofErr w:type="gramEnd"/>
      <w:r>
        <w:t xml:space="preserve"> в том числе реестры документов об оценке соответствия, выдаваемых аккредитованными лицами, полномочия по организации формирования и ведения которых возложены на национальный орган по аккредитации (</w:t>
      </w:r>
      <w:hyperlink r:id="rId17">
        <w:r>
          <w:rPr>
            <w:color w:val="0000FF"/>
          </w:rPr>
          <w:t>статья 25</w:t>
        </w:r>
      </w:hyperlink>
      <w:r>
        <w:t xml:space="preserve"> Федерального закона от 28 декабря 2013 г. N 412-ФЗ "Об аккредитации в национальной системе аккредитации");</w:t>
      </w:r>
    </w:p>
    <w:p w:rsidR="00857276" w:rsidRDefault="00857276">
      <w:pPr>
        <w:pStyle w:val="ConsPlusNormal"/>
        <w:spacing w:before="220"/>
        <w:ind w:firstLine="540"/>
        <w:jc w:val="both"/>
      </w:pPr>
      <w:proofErr w:type="gramStart"/>
      <w:r>
        <w:t xml:space="preserve">национальная система </w:t>
      </w:r>
      <w:proofErr w:type="spellStart"/>
      <w:r>
        <w:t>прослеживаемости</w:t>
      </w:r>
      <w:proofErr w:type="spellEnd"/>
      <w:r>
        <w:t xml:space="preserve"> товаров (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июля 2021 г. N 1108 "Об утверждении Положения о национальной системе </w:t>
      </w:r>
      <w:proofErr w:type="spellStart"/>
      <w:r>
        <w:t>прослеживаемости</w:t>
      </w:r>
      <w:proofErr w:type="spellEnd"/>
      <w:r>
        <w:t xml:space="preserve"> товаров"), обеспечивающая контроль за операциями с товарами, включенными в перечень товаров, подлежащих </w:t>
      </w:r>
      <w:proofErr w:type="spellStart"/>
      <w:r>
        <w:t>прослеживаемости</w:t>
      </w:r>
      <w:proofErr w:type="spellEnd"/>
      <w:r>
        <w:t xml:space="preserve"> (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июля 2021 г. N 1110 "Об утверждении перечня товаров, подлежащих </w:t>
      </w:r>
      <w:proofErr w:type="spellStart"/>
      <w:r>
        <w:t>прослеживаемости</w:t>
      </w:r>
      <w:proofErr w:type="spellEnd"/>
      <w:r>
        <w:t>");</w:t>
      </w:r>
      <w:proofErr w:type="gramEnd"/>
    </w:p>
    <w:p w:rsidR="00857276" w:rsidRDefault="00857276">
      <w:pPr>
        <w:pStyle w:val="ConsPlusNormal"/>
        <w:spacing w:before="220"/>
        <w:ind w:firstLine="540"/>
        <w:jc w:val="both"/>
      </w:pPr>
      <w:r>
        <w:t xml:space="preserve">федеральная государственная информационная система в области ветеринарии, обеспечивающая </w:t>
      </w:r>
      <w:proofErr w:type="spellStart"/>
      <w:r>
        <w:t>прослеживаемость</w:t>
      </w:r>
      <w:proofErr w:type="spellEnd"/>
      <w:r>
        <w:t xml:space="preserve"> подконтрольных товаров (</w:t>
      </w:r>
      <w:hyperlink r:id="rId20">
        <w:r>
          <w:rPr>
            <w:color w:val="0000FF"/>
          </w:rPr>
          <w:t>статья 4.1</w:t>
        </w:r>
      </w:hyperlink>
      <w:r>
        <w:t xml:space="preserve"> Закона Российской Федерации от 14 мая 1993 г. N 4979-1 "О ветеринарии").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 xml:space="preserve">Вместе с тем указанные государственные и информационные системы не содержат полную информацию о конкретных товарах, в </w:t>
      </w:r>
      <w:proofErr w:type="gramStart"/>
      <w:r>
        <w:t>связи</w:t>
      </w:r>
      <w:proofErr w:type="gramEnd"/>
      <w:r>
        <w:t xml:space="preserve"> с чем возникает ряд проблем и сопутствующих рисков: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>отсутствие единого централизованного источника информации о конкретных товарах;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>отсутствие общего стандарта и (или) формата описания конкретных товаров.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 xml:space="preserve">Указанные проблемы и риски могут быть решены посредством доработки существующей информационной системы - единой публичной геоинформационной интерактивной системы, содержащей информацию о </w:t>
      </w:r>
      <w:proofErr w:type="gramStart"/>
      <w:r>
        <w:t>народных художественных</w:t>
      </w:r>
      <w:proofErr w:type="gramEnd"/>
      <w:r>
        <w:t xml:space="preserve"> промыслах, в информационно-телекоммуникационной сети "Интернет", созданной в соответствии с </w:t>
      </w:r>
      <w:hyperlink r:id="rId21">
        <w:r>
          <w:rPr>
            <w:color w:val="0000FF"/>
          </w:rPr>
          <w:t>пунктом 17</w:t>
        </w:r>
      </w:hyperlink>
      <w:r>
        <w:t xml:space="preserve"> плана мероприятий ("дорожной карты") по сохранению, возрождению и развитию народных художественных промыслов и ремесел на период до 2019 года, утвержденного распоряжением </w:t>
      </w:r>
      <w:r>
        <w:lastRenderedPageBreak/>
        <w:t xml:space="preserve">Правительства Российской Федерации от 14 декабря 2017 г. N 2800-р (далее - Информационная система). </w:t>
      </w:r>
      <w:proofErr w:type="gramStart"/>
      <w:r>
        <w:t>Для их решения необходимо проработать возможность создания единого каталога, содержащего описание введенных в гражданский оборот товаров конкретного товарного знака, и (или) торговой марки, и (или) модели, созданного для целей осуществления закупок товаров, работ, услуг, осуществляемых в упрощенном порядке в пределах размеров сумм и годовых объемов, при которых допускается осуществлять закупки у единственного поставщика (подрядчика, исполнителя), для оперативного удовлетворения отдельных неотложных</w:t>
      </w:r>
      <w:proofErr w:type="gramEnd"/>
      <w:r>
        <w:t xml:space="preserve"> потребностей заказчика в соответствии с требованиями </w:t>
      </w:r>
      <w:hyperlink r:id="rId22">
        <w:r>
          <w:rPr>
            <w:color w:val="0000FF"/>
          </w:rPr>
          <w:t>Закона</w:t>
        </w:r>
      </w:hyperlink>
      <w:r>
        <w:t xml:space="preserve"> о контрактной системе (далее - единый каталог конкретных товаров) и его дальнейшее использование информационными системами, используемыми для проведения малых закупок.</w:t>
      </w:r>
    </w:p>
    <w:p w:rsidR="00857276" w:rsidRDefault="00857276">
      <w:pPr>
        <w:pStyle w:val="ConsPlusNormal"/>
        <w:ind w:firstLine="540"/>
        <w:jc w:val="both"/>
      </w:pPr>
    </w:p>
    <w:p w:rsidR="00857276" w:rsidRDefault="00857276">
      <w:pPr>
        <w:pStyle w:val="ConsPlusTitle"/>
        <w:jc w:val="center"/>
        <w:outlineLvl w:val="1"/>
      </w:pPr>
      <w:r>
        <w:t xml:space="preserve">II. </w:t>
      </w:r>
      <w:proofErr w:type="gramStart"/>
      <w:r>
        <w:t>Основные принципы</w:t>
      </w:r>
      <w:proofErr w:type="gramEnd"/>
      <w:r>
        <w:t xml:space="preserve"> и задачи создания единого каталога</w:t>
      </w:r>
    </w:p>
    <w:p w:rsidR="00857276" w:rsidRDefault="00857276">
      <w:pPr>
        <w:pStyle w:val="ConsPlusTitle"/>
        <w:jc w:val="center"/>
      </w:pPr>
      <w:r>
        <w:t>конкретных товаров</w:t>
      </w:r>
    </w:p>
    <w:p w:rsidR="00857276" w:rsidRDefault="00857276">
      <w:pPr>
        <w:pStyle w:val="ConsPlusNormal"/>
        <w:jc w:val="center"/>
      </w:pPr>
    </w:p>
    <w:p w:rsidR="00857276" w:rsidRDefault="00857276">
      <w:pPr>
        <w:pStyle w:val="ConsPlusNormal"/>
        <w:ind w:firstLine="540"/>
        <w:jc w:val="both"/>
      </w:pPr>
      <w:proofErr w:type="gramStart"/>
      <w:r>
        <w:t xml:space="preserve">С учетом необходимости реализации целей совершенствования регулирования осуществления малых закупок, установленных </w:t>
      </w:r>
      <w:hyperlink r:id="rId23">
        <w:r>
          <w:rPr>
            <w:color w:val="0000FF"/>
          </w:rPr>
          <w:t>Концепцией</w:t>
        </w:r>
      </w:hyperlink>
      <w:r>
        <w:t xml:space="preserve"> малых закупок, создание единого каталога конкретных товаров должно осуществляться в соответствии со следующими принципами:</w:t>
      </w:r>
      <w:proofErr w:type="gramEnd"/>
    </w:p>
    <w:p w:rsidR="00857276" w:rsidRDefault="00857276">
      <w:pPr>
        <w:pStyle w:val="ConsPlusNormal"/>
        <w:spacing w:before="220"/>
        <w:ind w:firstLine="540"/>
        <w:jc w:val="both"/>
      </w:pPr>
      <w:proofErr w:type="gramStart"/>
      <w:r>
        <w:t xml:space="preserve">обеспечение защиты информации о закупках и об участниках закупок, в том числе с учетом требований, установленных </w:t>
      </w:r>
      <w:hyperlink r:id="rId24">
        <w:r>
          <w:rPr>
            <w:color w:val="0000FF"/>
          </w:rPr>
          <w:t>приказом</w:t>
        </w:r>
      </w:hyperlink>
      <w:r>
        <w:t xml:space="preserve"> Федеральной службы по техническому и экспортному контролю от 11 февраля 2013 г. N 17 "Об утверждении Требований о защите информации, не составляющей государственную тайну, содержащейся в государственных информационных системах";</w:t>
      </w:r>
      <w:proofErr w:type="gramEnd"/>
    </w:p>
    <w:p w:rsidR="00857276" w:rsidRDefault="00857276">
      <w:pPr>
        <w:pStyle w:val="ConsPlusNormal"/>
        <w:spacing w:before="220"/>
        <w:ind w:firstLine="540"/>
        <w:jc w:val="both"/>
      </w:pPr>
      <w:proofErr w:type="gramStart"/>
      <w:r>
        <w:t xml:space="preserve">преимущественное использование российских аппаратно-технических средств (с учетом требований, установленных постановлениями Правительства Российской Федерации от 17 июля 2015 г. </w:t>
      </w:r>
      <w:hyperlink r:id="rId25">
        <w:r>
          <w:rPr>
            <w:color w:val="0000FF"/>
          </w:rPr>
          <w:t>N 719</w:t>
        </w:r>
      </w:hyperlink>
      <w:r>
        <w:t xml:space="preserve"> "О подтверждении производства российской промышленной продукции" и от 10 июля 2019 г. </w:t>
      </w:r>
      <w:hyperlink r:id="rId26">
        <w:r>
          <w:rPr>
            <w:color w:val="0000FF"/>
          </w:rPr>
          <w:t>N 878</w:t>
        </w:r>
      </w:hyperlink>
      <w:r>
        <w:t xml:space="preserve">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</w:t>
      </w:r>
      <w:proofErr w:type="gramEnd"/>
      <w:r>
        <w:t xml:space="preserve"> </w:t>
      </w:r>
      <w:proofErr w:type="gramStart"/>
      <w:r>
        <w:t xml:space="preserve">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Федерации"), а также российского программного обеспечения (с учетом требований, установленных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ноября 2015 г. N 1236 "Об утверждении Правил формирования и ведения единого реестра российских программ для электронных вычислительных машин и баз данных и единого реестра</w:t>
      </w:r>
      <w:proofErr w:type="gramEnd"/>
      <w:r>
        <w:t xml:space="preserve">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Федерации";</w:t>
      </w:r>
    </w:p>
    <w:p w:rsidR="00857276" w:rsidRDefault="00857276">
      <w:pPr>
        <w:pStyle w:val="ConsPlusNormal"/>
        <w:spacing w:before="220"/>
        <w:ind w:firstLine="540"/>
        <w:jc w:val="both"/>
      </w:pPr>
      <w:proofErr w:type="gramStart"/>
      <w:r>
        <w:t>сохранение каталогов, содержащих описание конкретных товаров, созданных и применяющихся в настоящее время в информационных системах, используемых для проведения малых закупок (включая информационные системы регионального уровня, применяемые в сфере закупок, например, "Портал поставщиков" (г. Москва), "Электронный магазин" (Московская область), при условии обязательной синхронизации информации, содержащейся в таких каталогах, с информацией, подлежащей включению в единый каталог конкретных товаров.</w:t>
      </w:r>
      <w:proofErr w:type="gramEnd"/>
    </w:p>
    <w:p w:rsidR="00857276" w:rsidRDefault="00857276">
      <w:pPr>
        <w:pStyle w:val="ConsPlusNormal"/>
        <w:spacing w:before="220"/>
        <w:ind w:firstLine="540"/>
        <w:jc w:val="both"/>
      </w:pPr>
      <w:r>
        <w:t>Создание единого каталога конкретных товаров должно быть направлено на решение следующих задач: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>обеспечение возможности участникам малых закупок размещать в информационных системах, используемых для проведения малых закупок, предварительные предложения в привязке к позиции единого каталога конкретных товаров;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 xml:space="preserve">обеспечение </w:t>
      </w:r>
      <w:proofErr w:type="gramStart"/>
      <w:r>
        <w:t>возможности автоматического сравнения предложений участников закупки</w:t>
      </w:r>
      <w:proofErr w:type="gramEnd"/>
      <w:r>
        <w:t xml:space="preserve"> во всех информационных системах в целях поиска наилучшего предложения для его направления </w:t>
      </w:r>
      <w:r>
        <w:lastRenderedPageBreak/>
        <w:t>заказчику;</w:t>
      </w:r>
    </w:p>
    <w:p w:rsidR="00857276" w:rsidRDefault="00857276">
      <w:pPr>
        <w:pStyle w:val="ConsPlusNormal"/>
        <w:spacing w:before="220"/>
        <w:ind w:firstLine="540"/>
        <w:jc w:val="both"/>
      </w:pPr>
      <w:proofErr w:type="gramStart"/>
      <w:r>
        <w:t>формирование позиций такого каталога в отношении конкретного товара, включая информацию о наименовании конкретного товара, его характеристиках и производителе в целях исключения дублирования.</w:t>
      </w:r>
      <w:proofErr w:type="gramEnd"/>
    </w:p>
    <w:p w:rsidR="00857276" w:rsidRDefault="00857276">
      <w:pPr>
        <w:pStyle w:val="ConsPlusNormal"/>
        <w:spacing w:before="220"/>
        <w:ind w:firstLine="540"/>
        <w:jc w:val="both"/>
      </w:pPr>
      <w:r>
        <w:t>Для реализации указанных задач при создании единого каталога конкретных товаров необходимо обеспечить: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 xml:space="preserve">недопустимость </w:t>
      </w:r>
      <w:proofErr w:type="gramStart"/>
      <w:r>
        <w:t>формирования дублирующих позиций единого каталога конкретных товаров</w:t>
      </w:r>
      <w:proofErr w:type="gramEnd"/>
      <w:r>
        <w:t>;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>использование иерархического метода классификации, при котором множество товаров последовательно делится на подчиненные подмножества, конкретизирующие закупаемый товар;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>использование единого каталога конкретных товаров всеми информационными системами, используемыми при проведении малых закупок, для размещения в них участниками закупки предложений о поставке товара, включая ценовые предложения;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 xml:space="preserve">использование цифрового паспорта промышленной продукции, формируемого в ГИСП, в качестве одного из инструментов </w:t>
      </w:r>
      <w:proofErr w:type="gramStart"/>
      <w:r>
        <w:t>верификации позиций единого каталога конкретных товаров</w:t>
      </w:r>
      <w:proofErr w:type="gramEnd"/>
      <w:r>
        <w:t>;</w:t>
      </w:r>
    </w:p>
    <w:p w:rsidR="00857276" w:rsidRDefault="00857276">
      <w:pPr>
        <w:pStyle w:val="ConsPlusNormal"/>
        <w:spacing w:before="220"/>
        <w:ind w:firstLine="540"/>
        <w:jc w:val="both"/>
      </w:pPr>
      <w:proofErr w:type="gramStart"/>
      <w:r>
        <w:t xml:space="preserve">информационное взаимодействие единого каталога конкретных товаров с предусмотренным </w:t>
      </w:r>
      <w:hyperlink r:id="rId28">
        <w:r>
          <w:rPr>
            <w:color w:val="0000FF"/>
          </w:rPr>
          <w:t>частью 5 статьи 23</w:t>
        </w:r>
      </w:hyperlink>
      <w:r>
        <w:t xml:space="preserve"> Закона о контрактной системе каталогом товаров, работ, услуг для обеспечения государственных и муниципальных нужд, а также государственными и иными информационными системами, содержащими информацию об обращении конкретных товаров, включая ГИСП, ЕИС (в части получения сведений, содержащихся в каталоге товаров, работ, услуг для обеспечения государственных и муниципальных нужд, с использованием</w:t>
      </w:r>
      <w:proofErr w:type="gramEnd"/>
      <w:r>
        <w:t xml:space="preserve"> </w:t>
      </w:r>
      <w:proofErr w:type="gramStart"/>
      <w:r>
        <w:t xml:space="preserve">единых форматов электронных документов и открытых форматов для обмена данными на основе расширяемого языка разметки (XML), предусмотренных </w:t>
      </w:r>
      <w:hyperlink r:id="rId29">
        <w:r>
          <w:rPr>
            <w:color w:val="0000FF"/>
          </w:rPr>
          <w:t>пунктом 11</w:t>
        </w:r>
      </w:hyperlink>
      <w:r>
        <w:t xml:space="preserve"> Положения о единой информационной системе в сфере закупок, утвержденного постановлением Правительства Российской Федерации от 27 января 2022 г. N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</w:t>
      </w:r>
      <w:proofErr w:type="gramEnd"/>
      <w:r>
        <w:t xml:space="preserve"> </w:t>
      </w:r>
      <w:proofErr w:type="gramStart"/>
      <w:r>
        <w:t xml:space="preserve">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Федерации"), единый </w:t>
      </w:r>
      <w:proofErr w:type="spellStart"/>
      <w:r>
        <w:t>агрегатор</w:t>
      </w:r>
      <w:proofErr w:type="spellEnd"/>
      <w:r>
        <w:t xml:space="preserve"> торговли, созданный в соответствии с </w:t>
      </w:r>
      <w:hyperlink r:id="rId30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28 апреля 2018 г. N 824-р.</w:t>
      </w:r>
      <w:proofErr w:type="gramEnd"/>
    </w:p>
    <w:p w:rsidR="00857276" w:rsidRDefault="00857276">
      <w:pPr>
        <w:pStyle w:val="ConsPlusNormal"/>
        <w:spacing w:before="220"/>
        <w:ind w:firstLine="540"/>
        <w:jc w:val="both"/>
      </w:pPr>
      <w:proofErr w:type="gramStart"/>
      <w:r>
        <w:t>В целях апробации технологии ведения единого каталога конкретных товаров необходимо провести эксперимент по ведению каталога, содержащего описание введенных в гражданский оборот товаров конкретного товарного знака, и (или) торговой марки, и (или) модели, созданного для целей осуществления закупок товаров, работ, услуг, осуществляемых в упрощенном порядке в пределах размеров сумм и годовых объемов, при которых допускается осуществлять закупки у единственного поставщика (подрядчика</w:t>
      </w:r>
      <w:proofErr w:type="gramEnd"/>
      <w:r>
        <w:t xml:space="preserve">, исполнителя), для оперативного удовлетворения отдельных неотложных потребностей заказчика в соответствии с требованиями </w:t>
      </w:r>
      <w:hyperlink r:id="rId31">
        <w:r>
          <w:rPr>
            <w:color w:val="0000FF"/>
          </w:rPr>
          <w:t>Закона</w:t>
        </w:r>
      </w:hyperlink>
      <w:r>
        <w:t xml:space="preserve"> о контрактной системе (далее - Эксперимент).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>Эксперимент целесообразно провести по решению Правительства Российской Федерации на базе Информационной системы, с определением организации, уполномоченной на исполнение функций оператора Информационной системы в период проведения Эксперимента (далее - Оператор), с учетом финансирования функций Оператора без привлечения бюджетных средств бюджетной системы Российской Федерации.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>В Эксперименте необходимо обеспечить участие на добровольной основе заинтересованных лиц: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lastRenderedPageBreak/>
        <w:t>федеральных органов исполнительной власти (не менее четырех);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 xml:space="preserve">операторов электронных площадок, предусмотренных </w:t>
      </w:r>
      <w:hyperlink r:id="rId32">
        <w:r>
          <w:rPr>
            <w:color w:val="0000FF"/>
          </w:rPr>
          <w:t>частью 3 статьи 24.1</w:t>
        </w:r>
      </w:hyperlink>
      <w:r>
        <w:t xml:space="preserve"> Закона о контрактной системе;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>субъектов Российской Федерации, в которых созданы и применяются информационные системы для автоматизации малых закупок.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>По окончании Эксперимента должна быть проведена оценка его результатов совместно с заинтересованными федеральными органами исполнительной власти и в Правительство Российской Федерации должен быть представлен соответствующий доклад.</w:t>
      </w:r>
    </w:p>
    <w:p w:rsidR="00857276" w:rsidRDefault="00857276">
      <w:pPr>
        <w:pStyle w:val="ConsPlusNormal"/>
        <w:jc w:val="center"/>
      </w:pPr>
    </w:p>
    <w:p w:rsidR="00857276" w:rsidRDefault="00857276">
      <w:pPr>
        <w:pStyle w:val="ConsPlusTitle"/>
        <w:jc w:val="center"/>
        <w:outlineLvl w:val="1"/>
      </w:pPr>
      <w:r>
        <w:t>III. Развитие единого каталога конкретных товаров</w:t>
      </w:r>
    </w:p>
    <w:p w:rsidR="00857276" w:rsidRDefault="00857276">
      <w:pPr>
        <w:pStyle w:val="ConsPlusNormal"/>
        <w:jc w:val="center"/>
      </w:pPr>
    </w:p>
    <w:p w:rsidR="00857276" w:rsidRDefault="00857276">
      <w:pPr>
        <w:pStyle w:val="ConsPlusNormal"/>
        <w:ind w:firstLine="540"/>
        <w:jc w:val="both"/>
      </w:pPr>
      <w:r>
        <w:t>В случае успешного завершения Эксперимента представляется целесообразным проработать с заинтересованными федеральными органами исполнительной власти следующие вопросы: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>о возможности обязательного использования единого каталога конкретных товаров при осуществлении закупок малого объема;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 xml:space="preserve">о возможности реализации проекта государственно-частного партнерства с привлечением Оператора в целях дальнейшего </w:t>
      </w:r>
      <w:proofErr w:type="gramStart"/>
      <w:r>
        <w:t>развития механизма единого каталога конкретных товаров</w:t>
      </w:r>
      <w:proofErr w:type="gramEnd"/>
      <w:r>
        <w:t>;</w:t>
      </w:r>
    </w:p>
    <w:p w:rsidR="00857276" w:rsidRDefault="00857276">
      <w:pPr>
        <w:pStyle w:val="ConsPlusNormal"/>
        <w:spacing w:before="220"/>
        <w:ind w:firstLine="540"/>
        <w:jc w:val="both"/>
      </w:pPr>
      <w:r>
        <w:t xml:space="preserve">о возможности </w:t>
      </w:r>
      <w:proofErr w:type="gramStart"/>
      <w:r>
        <w:t>распространения механизма единого каталога конкретных товаров</w:t>
      </w:r>
      <w:proofErr w:type="gramEnd"/>
      <w:r>
        <w:t xml:space="preserve"> за пределы сферы малых закупок;</w:t>
      </w:r>
    </w:p>
    <w:p w:rsidR="00857276" w:rsidRDefault="00857276">
      <w:pPr>
        <w:pStyle w:val="ConsPlusNormal"/>
        <w:spacing w:before="220"/>
        <w:ind w:firstLine="540"/>
        <w:jc w:val="both"/>
      </w:pPr>
      <w:proofErr w:type="gramStart"/>
      <w:r>
        <w:t xml:space="preserve">о возможности расширения функционала единого каталога конкретных товаров в части формирования цифровых паспортов единичных ресурсов (товаров, работ, услуг), механизмов виртуальной идентификации тождественности единичных ресурсов и </w:t>
      </w:r>
      <w:proofErr w:type="spellStart"/>
      <w:r>
        <w:t>прослеживаемости</w:t>
      </w:r>
      <w:proofErr w:type="spellEnd"/>
      <w:r>
        <w:t xml:space="preserve"> безопасности продукции, создания отдельных цифровых сервисов для производителей отечественных товаров и применения указанных технологий в сфере оценки соответствия продукции, а также при разработке, принятии, применении и исполнении обязательных требований к продукции, включая возможность введения</w:t>
      </w:r>
      <w:proofErr w:type="gramEnd"/>
      <w:r>
        <w:t xml:space="preserve"> соответствующего законодательного регулирования и возможность </w:t>
      </w:r>
      <w:proofErr w:type="gramStart"/>
      <w:r>
        <w:t>установления механизма компенсации затрат Оператора</w:t>
      </w:r>
      <w:proofErr w:type="gramEnd"/>
      <w:r>
        <w:t xml:space="preserve"> на создание и хранение позиций единого каталога конкретных товаров;</w:t>
      </w:r>
    </w:p>
    <w:p w:rsidR="00857276" w:rsidRDefault="00857276">
      <w:pPr>
        <w:pStyle w:val="ConsPlusNormal"/>
        <w:spacing w:before="220"/>
        <w:ind w:firstLine="540"/>
        <w:jc w:val="both"/>
      </w:pPr>
      <w:proofErr w:type="gramStart"/>
      <w:r>
        <w:t>о возможности включения в Программу национальной стандартизации предложений по разработке документов по стандартизации, устанавливающих требования в области применения единого каталога конкретных товаров и механизма виртуальной идентификации тождественности единичных ресурсов в дружественных государствах.</w:t>
      </w:r>
      <w:proofErr w:type="gramEnd"/>
    </w:p>
    <w:p w:rsidR="00857276" w:rsidRDefault="00857276">
      <w:pPr>
        <w:pStyle w:val="ConsPlusNormal"/>
        <w:jc w:val="both"/>
      </w:pPr>
    </w:p>
    <w:p w:rsidR="00857276" w:rsidRDefault="00857276">
      <w:pPr>
        <w:pStyle w:val="ConsPlusNormal"/>
        <w:jc w:val="both"/>
      </w:pPr>
    </w:p>
    <w:p w:rsidR="00857276" w:rsidRDefault="008572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0C56" w:rsidRDefault="000C0C56">
      <w:bookmarkStart w:id="1" w:name="_GoBack"/>
      <w:bookmarkEnd w:id="1"/>
    </w:p>
    <w:sectPr w:rsidR="000C0C56" w:rsidSect="002A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76"/>
    <w:rsid w:val="000C0C56"/>
    <w:rsid w:val="0085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7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72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7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72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8316" TargetMode="External"/><Relationship Id="rId18" Type="http://schemas.openxmlformats.org/officeDocument/2006/relationships/hyperlink" Target="https://login.consultant.ru/link/?req=doc&amp;base=LAW&amp;n=464841" TargetMode="External"/><Relationship Id="rId26" Type="http://schemas.openxmlformats.org/officeDocument/2006/relationships/hyperlink" Target="https://login.consultant.ru/link/?req=doc&amp;base=LAW&amp;n=5100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85497&amp;dst=10009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3297&amp;dst=100009" TargetMode="External"/><Relationship Id="rId12" Type="http://schemas.openxmlformats.org/officeDocument/2006/relationships/hyperlink" Target="https://login.consultant.ru/link/?req=doc&amp;base=LAW&amp;n=494990&amp;dst=12219" TargetMode="External"/><Relationship Id="rId17" Type="http://schemas.openxmlformats.org/officeDocument/2006/relationships/hyperlink" Target="https://login.consultant.ru/link/?req=doc&amp;base=LAW&amp;n=471094&amp;dst=100375" TargetMode="External"/><Relationship Id="rId25" Type="http://schemas.openxmlformats.org/officeDocument/2006/relationships/hyperlink" Target="https://login.consultant.ru/link/?req=doc&amp;base=LAW&amp;n=511948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1911" TargetMode="External"/><Relationship Id="rId20" Type="http://schemas.openxmlformats.org/officeDocument/2006/relationships/hyperlink" Target="https://login.consultant.ru/link/?req=doc&amp;base=LAW&amp;n=499786&amp;dst=100224" TargetMode="External"/><Relationship Id="rId29" Type="http://schemas.openxmlformats.org/officeDocument/2006/relationships/hyperlink" Target="https://login.consultant.ru/link/?req=doc&amp;base=LAW&amp;n=513804&amp;dst=1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886&amp;dst=100009" TargetMode="External"/><Relationship Id="rId11" Type="http://schemas.openxmlformats.org/officeDocument/2006/relationships/hyperlink" Target="https://login.consultant.ru/link/?req=doc&amp;base=LAW&amp;n=494990&amp;dst=12218" TargetMode="External"/><Relationship Id="rId24" Type="http://schemas.openxmlformats.org/officeDocument/2006/relationships/hyperlink" Target="https://login.consultant.ru/link/?req=doc&amp;base=LAW&amp;n=489133" TargetMode="External"/><Relationship Id="rId32" Type="http://schemas.openxmlformats.org/officeDocument/2006/relationships/hyperlink" Target="https://login.consultant.ru/link/?req=doc&amp;base=LAW&amp;n=494990&amp;dst=40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513965" TargetMode="External"/><Relationship Id="rId23" Type="http://schemas.openxmlformats.org/officeDocument/2006/relationships/hyperlink" Target="https://login.consultant.ru/link/?req=doc&amp;base=LAW&amp;n=479886&amp;dst=100009" TargetMode="External"/><Relationship Id="rId28" Type="http://schemas.openxmlformats.org/officeDocument/2006/relationships/hyperlink" Target="https://login.consultant.ru/link/?req=doc&amp;base=LAW&amp;n=494990&amp;dst=100261" TargetMode="External"/><Relationship Id="rId10" Type="http://schemas.openxmlformats.org/officeDocument/2006/relationships/hyperlink" Target="https://login.consultant.ru/link/?req=doc&amp;base=LAW&amp;n=479886&amp;dst=100009" TargetMode="External"/><Relationship Id="rId19" Type="http://schemas.openxmlformats.org/officeDocument/2006/relationships/hyperlink" Target="https://login.consultant.ru/link/?req=doc&amp;base=LAW&amp;n=441402" TargetMode="External"/><Relationship Id="rId31" Type="http://schemas.openxmlformats.org/officeDocument/2006/relationships/hyperlink" Target="https://login.consultant.ru/link/?req=doc&amp;base=LAW&amp;n=494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12001" TargetMode="External"/><Relationship Id="rId14" Type="http://schemas.openxmlformats.org/officeDocument/2006/relationships/hyperlink" Target="https://login.consultant.ru/link/?req=doc&amp;base=LAW&amp;n=511948" TargetMode="External"/><Relationship Id="rId22" Type="http://schemas.openxmlformats.org/officeDocument/2006/relationships/hyperlink" Target="https://login.consultant.ru/link/?req=doc&amp;base=LAW&amp;n=494990" TargetMode="External"/><Relationship Id="rId27" Type="http://schemas.openxmlformats.org/officeDocument/2006/relationships/hyperlink" Target="https://login.consultant.ru/link/?req=doc&amp;base=LAW&amp;n=494416" TargetMode="External"/><Relationship Id="rId30" Type="http://schemas.openxmlformats.org/officeDocument/2006/relationships/hyperlink" Target="https://login.consultant.ru/link/?req=doc&amp;base=LAW&amp;n=496266" TargetMode="External"/><Relationship Id="rId8" Type="http://schemas.openxmlformats.org/officeDocument/2006/relationships/hyperlink" Target="https://login.consultant.ru/link/?req=doc&amp;base=LAW&amp;n=483297&amp;dst=100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3080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2025-09-26T08:15:00Z</dcterms:created>
  <dcterms:modified xsi:type="dcterms:W3CDTF">2025-09-26T08:16:00Z</dcterms:modified>
</cp:coreProperties>
</file>